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59" w:rsidRDefault="00576900" w:rsidP="005769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BA2384" w:rsidRDefault="00BA2384" w:rsidP="00BA2384">
      <w:pPr>
        <w:spacing w:line="240" w:lineRule="auto"/>
        <w:ind w:hanging="85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95424" cy="877861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869" cy="8773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900" w:rsidRPr="007626D1" w:rsidRDefault="00576900" w:rsidP="00BA2384">
      <w:pPr>
        <w:spacing w:line="240" w:lineRule="auto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126A6" w:rsidRPr="00D126A6" w:rsidRDefault="00576900" w:rsidP="00D126A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</w:t>
      </w:r>
      <w:r w:rsidR="007626D1">
        <w:rPr>
          <w:b/>
          <w:bCs/>
          <w:sz w:val="28"/>
          <w:szCs w:val="28"/>
        </w:rPr>
        <w:t xml:space="preserve">     </w:t>
      </w:r>
      <w:r w:rsidR="00D126A6">
        <w:rPr>
          <w:b/>
          <w:bCs/>
          <w:sz w:val="28"/>
          <w:szCs w:val="28"/>
        </w:rPr>
        <w:t xml:space="preserve">                                      </w:t>
      </w:r>
      <w:r w:rsidR="00D126A6">
        <w:rPr>
          <w:b/>
          <w:bCs/>
          <w:sz w:val="23"/>
          <w:szCs w:val="23"/>
        </w:rPr>
        <w:t xml:space="preserve"> </w:t>
      </w:r>
      <w:r w:rsidR="00D126A6" w:rsidRPr="00D126A6">
        <w:rPr>
          <w:b/>
          <w:bCs/>
          <w:sz w:val="23"/>
          <w:szCs w:val="23"/>
        </w:rPr>
        <w:t xml:space="preserve">1. Общие положения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>1.1. Антикоррупционная политика является локальным нормативным актом 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детского сада № 206 «Золотой петушок»</w:t>
      </w: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 (далее по тексту – МБДОУ или детский сад).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1.2. 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МБДОУ и соблюдение норм антикоррупционного законодательства Российской Федерации работниками и иными лицами, которые могут действовать от имени образовательной организации.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1.3. </w:t>
      </w:r>
      <w:proofErr w:type="gramStart"/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Антикоррупционная политика разработана в соответствии с Федеральным законом Российской Федерации от 25.12.2008 № 273-ФЗ «О противодействии коррупции», Указом Президента Российской Федерации от 15.07.2015 № 364 (ред. от 19.09.2017) «О мерах по совершенствованию организации деятельности в области противодействия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в 2014 году. </w:t>
      </w:r>
      <w:proofErr w:type="gramEnd"/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1.4. Настоящей Антикоррупционной политикой устанавливаются: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основные принципы противодействия коррупции;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-правовые и организационные основы предупреждения коррупции и борьбы с ней;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минимизации и (или) ликвидации последствий коррупционных правонарушений.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1.5. Основными целями Антикоррупционной политики являются: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предупреждение коррупции в МБДОУ;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формирование антикоррупционного сознания у работников МБДОУ.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1.6. Основные задачи Антикоррупционной политики МБДОУ: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обеспечение ответственности за коррупционные правонарушения;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мониторинг эффективности мероприятий Антикоррупционной политики;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- установление обязанностей связанных с предупреждением и противодействием коррупции работников МБДОУ.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1.7. В соответствии со ст.13.3 Федерального закона Российской Федерации от 25.12.2008 № 273-ФЗ «О противодействии коррупции» меры по предупреждению коррупции, принимаемые в МБДОУ, могут включать: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1) определение подразделений и/или должностных лиц, ответственных за профилактику коррупционных и иных правонарушений;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2) сотрудничество МБДОУ с правоохранительными органами;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3) разработку и внедрение в практику стандартов и процедур, направленных на обеспечение добросовестной работы МБДОУ;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>4) принятие Положения о нормах профессиональной этики педагогических работников Муниципального бюджетного дошкольного образовательно</w:t>
      </w:r>
      <w:r w:rsidR="00E17258">
        <w:rPr>
          <w:rFonts w:ascii="Times New Roman" w:hAnsi="Times New Roman" w:cs="Times New Roman"/>
          <w:color w:val="000000"/>
          <w:sz w:val="23"/>
          <w:szCs w:val="23"/>
        </w:rPr>
        <w:t>го учреждения детского сада№ 206</w:t>
      </w:r>
      <w:bookmarkStart w:id="0" w:name="_GoBack"/>
      <w:bookmarkEnd w:id="0"/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</w:p>
    <w:p w:rsidR="00D126A6" w:rsidRP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5) предотвращение и урегулирование конфликта интересов участников образовательных отношений; </w:t>
      </w:r>
    </w:p>
    <w:p w:rsidR="00D126A6" w:rsidRDefault="00D126A6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6) недопущение составления неофициальной отчетности и использования поддельных документов. </w:t>
      </w:r>
    </w:p>
    <w:p w:rsidR="00434370" w:rsidRPr="00D126A6" w:rsidRDefault="00434370" w:rsidP="00D126A6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color w:val="000000"/>
          <w:sz w:val="23"/>
          <w:szCs w:val="23"/>
        </w:rPr>
        <w:t>2. Понятия и определения, используемые в Антикоррупционной политике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Коррупция </w:t>
      </w: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</w:t>
      </w:r>
      <w:r w:rsidRPr="00D126A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незаконное предоставление такой выгоды указанному лицу другими физическими лицами. </w:t>
      </w:r>
      <w:proofErr w:type="gramEnd"/>
      <w:r w:rsidRPr="00D126A6">
        <w:rPr>
          <w:rFonts w:ascii="Times New Roman" w:hAnsi="Times New Roman" w:cs="Times New Roman"/>
          <w:color w:val="000000"/>
          <w:sz w:val="23"/>
          <w:szCs w:val="23"/>
        </w:rPr>
        <w:t>Коррупцией также является совершение перечисленных дея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ний от </w:t>
      </w:r>
      <w:r w:rsidRPr="00D126A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D126A6">
        <w:rPr>
          <w:rFonts w:ascii="Times New Roman" w:hAnsi="Times New Roman" w:cs="Times New Roman"/>
          <w:sz w:val="23"/>
          <w:szCs w:val="23"/>
        </w:rPr>
        <w:t>имени или в интересах юридического лица</w:t>
      </w:r>
      <w:r>
        <w:rPr>
          <w:rFonts w:ascii="Times New Roman" w:hAnsi="Times New Roman" w:cs="Times New Roman"/>
          <w:sz w:val="23"/>
          <w:szCs w:val="23"/>
        </w:rPr>
        <w:t xml:space="preserve"> (пункт 1 статьи</w:t>
      </w:r>
      <w:r w:rsidR="00434370">
        <w:rPr>
          <w:rFonts w:ascii="Times New Roman" w:hAnsi="Times New Roman" w:cs="Times New Roman"/>
          <w:sz w:val="23"/>
          <w:szCs w:val="23"/>
        </w:rPr>
        <w:t xml:space="preserve"> 1 Федерального закона от 25 декабря </w:t>
      </w:r>
      <w:r>
        <w:rPr>
          <w:rFonts w:ascii="Times New Roman" w:hAnsi="Times New Roman" w:cs="Times New Roman"/>
          <w:sz w:val="23"/>
          <w:szCs w:val="23"/>
        </w:rPr>
        <w:t>2008 № 273-ФЗ</w:t>
      </w:r>
      <w:r w:rsidR="00434370">
        <w:rPr>
          <w:rFonts w:ascii="Times New Roman" w:hAnsi="Times New Roman" w:cs="Times New Roman"/>
          <w:sz w:val="23"/>
          <w:szCs w:val="23"/>
        </w:rPr>
        <w:t xml:space="preserve">                  </w:t>
      </w:r>
      <w:r>
        <w:rPr>
          <w:rFonts w:ascii="Times New Roman" w:hAnsi="Times New Roman" w:cs="Times New Roman"/>
          <w:sz w:val="23"/>
          <w:szCs w:val="23"/>
        </w:rPr>
        <w:t xml:space="preserve"> «</w:t>
      </w:r>
      <w:r w:rsidR="00434370">
        <w:rPr>
          <w:rFonts w:ascii="Times New Roman" w:hAnsi="Times New Roman" w:cs="Times New Roman"/>
          <w:sz w:val="23"/>
          <w:szCs w:val="23"/>
        </w:rPr>
        <w:t>О противодействии коррупции</w:t>
      </w:r>
      <w:r>
        <w:rPr>
          <w:rFonts w:ascii="Times New Roman" w:hAnsi="Times New Roman" w:cs="Times New Roman"/>
          <w:sz w:val="23"/>
          <w:szCs w:val="23"/>
        </w:rPr>
        <w:t>»)</w:t>
      </w:r>
      <w:r w:rsidR="00434370">
        <w:rPr>
          <w:rFonts w:ascii="Times New Roman" w:hAnsi="Times New Roman" w:cs="Times New Roman"/>
          <w:sz w:val="23"/>
          <w:szCs w:val="23"/>
        </w:rPr>
        <w:t>.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Противодействие коррупции </w:t>
      </w:r>
      <w:r w:rsidRPr="00D126A6">
        <w:rPr>
          <w:rFonts w:ascii="Times New Roman" w:hAnsi="Times New Roman" w:cs="Times New Roman"/>
          <w:sz w:val="23"/>
          <w:szCs w:val="23"/>
        </w:rPr>
        <w:t xml:space="preserve"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№ 273-ФЗ «О противодействии коррупции»):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в) по минимизации и (или) ликвидации последствий коррупционных правонарушений.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Организация </w:t>
      </w:r>
      <w:r w:rsidRPr="00D126A6">
        <w:rPr>
          <w:rFonts w:ascii="Times New Roman" w:hAnsi="Times New Roman" w:cs="Times New Roman"/>
          <w:sz w:val="23"/>
          <w:szCs w:val="23"/>
        </w:rPr>
        <w:t xml:space="preserve">– юридическое лицо независимо от формы собственности, организационно-правовой формы и отраслевой принадлежности.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Контрагент </w:t>
      </w:r>
      <w:r w:rsidRPr="00D126A6">
        <w:rPr>
          <w:rFonts w:ascii="Times New Roman" w:hAnsi="Times New Roman" w:cs="Times New Roman"/>
          <w:sz w:val="23"/>
          <w:szCs w:val="23"/>
        </w:rPr>
        <w:t xml:space="preserve"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Взятка </w:t>
      </w:r>
      <w:r w:rsidRPr="00D126A6">
        <w:rPr>
          <w:rFonts w:ascii="Times New Roman" w:hAnsi="Times New Roman" w:cs="Times New Roman"/>
          <w:sz w:val="23"/>
          <w:szCs w:val="23"/>
        </w:rPr>
        <w:t>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D126A6">
        <w:rPr>
          <w:rFonts w:ascii="Times New Roman" w:hAnsi="Times New Roman" w:cs="Times New Roman"/>
          <w:sz w:val="23"/>
          <w:szCs w:val="23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Коммерческий подкуп </w:t>
      </w:r>
      <w:r w:rsidRPr="00D126A6">
        <w:rPr>
          <w:rFonts w:ascii="Times New Roman" w:hAnsi="Times New Roman" w:cs="Times New Roman"/>
          <w:sz w:val="23"/>
          <w:szCs w:val="23"/>
        </w:rPr>
        <w:t xml:space="preserve"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Конфликт интересов </w:t>
      </w:r>
      <w:r w:rsidRPr="00D126A6">
        <w:rPr>
          <w:rFonts w:ascii="Times New Roman" w:hAnsi="Times New Roman" w:cs="Times New Roman"/>
          <w:sz w:val="23"/>
          <w:szCs w:val="23"/>
        </w:rPr>
        <w:t>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D126A6">
        <w:rPr>
          <w:rFonts w:ascii="Times New Roman" w:hAnsi="Times New Roman" w:cs="Times New Roman"/>
          <w:sz w:val="23"/>
          <w:szCs w:val="23"/>
        </w:rPr>
        <w:t xml:space="preserve"> (представителем организации) которой он является. </w:t>
      </w:r>
    </w:p>
    <w:p w:rsid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Личная заинтересованность работника (представителя учреждения) </w:t>
      </w:r>
      <w:r w:rsidRPr="00D126A6">
        <w:rPr>
          <w:rFonts w:ascii="Times New Roman" w:hAnsi="Times New Roman" w:cs="Times New Roman"/>
          <w:sz w:val="23"/>
          <w:szCs w:val="23"/>
        </w:rPr>
        <w:t xml:space="preserve">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434370" w:rsidRPr="00D126A6" w:rsidRDefault="00434370" w:rsidP="003478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sz w:val="23"/>
          <w:szCs w:val="23"/>
        </w:rPr>
        <w:t>3. Основные принципы антикоррупционной деятельности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Система мер противодействия коррупции в МБДОУ основывается на следующих ключевых принципах: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3.1. Принцип соответствия политики организации действующему законодательству и общепринятым нормам. </w:t>
      </w:r>
    </w:p>
    <w:p w:rsidR="00D126A6" w:rsidRPr="003478E4" w:rsidRDefault="00D126A6" w:rsidP="003478E4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lastRenderedPageBreak/>
        <w:t>Соответствие реализуемых антикоррупционных мероприятий Конституции Российской Федерации, заключенным Российской Федера</w:t>
      </w:r>
      <w:r w:rsidR="00434370">
        <w:rPr>
          <w:rFonts w:ascii="Times New Roman" w:hAnsi="Times New Roman" w:cs="Times New Roman"/>
          <w:sz w:val="23"/>
          <w:szCs w:val="23"/>
        </w:rPr>
        <w:t>цией международным договорам, законодательству Российской Федерации и иным нормативным правовым актам, применяемым в отношении МБДОУ.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3.2. Принцип личного примера руководителя МБДОУ.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Ключевая роль руководителя МБДОУ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3.3. Принцип вовлеченности работников.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Информированность работников МБДОУ о Положении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3.4. Принцип соразмерности антикоррупционных процедур риску коррупции.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Разработка и выполнение комплекса мероприятий, направленных на снижение вероятности вовлечения МБДОУ, руководителя и/или работников в коррупционную деятельность.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3.5. Принцип эффективности антикоррупционных процедур.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Применение в МБДОУ антикоррупционных мероприятий, которые имеют низкую стоимость, обеспечивают простоту реализации и </w:t>
      </w:r>
      <w:proofErr w:type="gramStart"/>
      <w:r w:rsidRPr="00D126A6">
        <w:rPr>
          <w:rFonts w:ascii="Times New Roman" w:hAnsi="Times New Roman" w:cs="Times New Roman"/>
          <w:sz w:val="23"/>
          <w:szCs w:val="23"/>
        </w:rPr>
        <w:t>приносят значимый результат</w:t>
      </w:r>
      <w:proofErr w:type="gramEnd"/>
      <w:r w:rsidRPr="00D126A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3.6. Принцип ответственности и неотвратимости наказания.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Неотвратимость наказания для работников МБДОУ вне зависимости от занимаемой должности, стажа работы и иных условий в случае совершения ими коррупционных правонарушений при исполнении трудовых обязанностей, а также персональная ответственность руководителя МБДОУ за реализацию антикоррупционной политики.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3.7. Принцип открытости.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>Ведение антикоррупционного просвещения участников образовательных отношений посредством информационных стендов, расположенных в МБДОУ и официального сайта МБДОУ в сети</w:t>
      </w:r>
      <w:r w:rsidR="00434370">
        <w:rPr>
          <w:rFonts w:ascii="Times New Roman" w:hAnsi="Times New Roman" w:cs="Times New Roman"/>
          <w:sz w:val="23"/>
          <w:szCs w:val="23"/>
        </w:rPr>
        <w:t xml:space="preserve"> «Интернет» 206.</w:t>
      </w:r>
      <w:proofErr w:type="spellStart"/>
      <w:r w:rsidR="00434370">
        <w:rPr>
          <w:rFonts w:ascii="Times New Roman" w:hAnsi="Times New Roman" w:cs="Times New Roman"/>
          <w:sz w:val="23"/>
          <w:szCs w:val="23"/>
          <w:lang w:val="en-US"/>
        </w:rPr>
        <w:t>tvoysadik</w:t>
      </w:r>
      <w:proofErr w:type="spellEnd"/>
      <w:r w:rsidR="00183221" w:rsidRPr="00183221">
        <w:rPr>
          <w:rFonts w:ascii="Times New Roman" w:hAnsi="Times New Roman" w:cs="Times New Roman"/>
          <w:sz w:val="23"/>
          <w:szCs w:val="23"/>
        </w:rPr>
        <w:t>.</w:t>
      </w:r>
      <w:proofErr w:type="spellStart"/>
      <w:r w:rsidR="00183221">
        <w:rPr>
          <w:rFonts w:ascii="Times New Roman" w:hAnsi="Times New Roman" w:cs="Times New Roman"/>
          <w:sz w:val="23"/>
          <w:szCs w:val="23"/>
          <w:lang w:val="en-US"/>
        </w:rPr>
        <w:t>ru</w:t>
      </w:r>
      <w:proofErr w:type="spellEnd"/>
      <w:r w:rsidR="00183221" w:rsidRPr="00183221">
        <w:rPr>
          <w:rFonts w:ascii="Times New Roman" w:hAnsi="Times New Roman" w:cs="Times New Roman"/>
          <w:sz w:val="23"/>
          <w:szCs w:val="23"/>
        </w:rPr>
        <w:t>.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3.8.Принцип постоянного контроля и регулярного мониторинга.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Осуществление мониторинга эффективности антикоррупционных стандартов и процедур, контроля над их исполнением.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sz w:val="23"/>
          <w:szCs w:val="23"/>
        </w:rPr>
        <w:t>4. Область применения Антикоррупционной политики и круг лиц,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b/>
          <w:bCs/>
          <w:sz w:val="23"/>
          <w:szCs w:val="23"/>
        </w:rPr>
        <w:t>попадающих</w:t>
      </w:r>
      <w:proofErr w:type="gramEnd"/>
      <w:r w:rsidRPr="00D126A6">
        <w:rPr>
          <w:rFonts w:ascii="Times New Roman" w:hAnsi="Times New Roman" w:cs="Times New Roman"/>
          <w:b/>
          <w:bCs/>
          <w:sz w:val="23"/>
          <w:szCs w:val="23"/>
        </w:rPr>
        <w:t xml:space="preserve"> под ее действие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4.1. Основным кругом лиц, попадающих под действие Антикоррупционной политики, являются работники МБДОУ,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лица, выполняющие для образовательной организации работы или предоставляющие услуги на основе гражданско-правовых договоров.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sz w:val="23"/>
          <w:szCs w:val="23"/>
        </w:rPr>
        <w:t>5. Определение должностных лиц, ответственных за реализацию</w:t>
      </w:r>
      <w:r w:rsidR="00434370">
        <w:rPr>
          <w:rFonts w:ascii="Times New Roman" w:hAnsi="Times New Roman" w:cs="Times New Roman"/>
          <w:b/>
          <w:bCs/>
          <w:sz w:val="23"/>
          <w:szCs w:val="23"/>
        </w:rPr>
        <w:br/>
      </w:r>
      <w:r w:rsidRPr="00D126A6">
        <w:rPr>
          <w:rFonts w:ascii="Times New Roman" w:hAnsi="Times New Roman" w:cs="Times New Roman"/>
          <w:b/>
          <w:bCs/>
          <w:sz w:val="23"/>
          <w:szCs w:val="23"/>
        </w:rPr>
        <w:t xml:space="preserve"> Антикоррупционной политики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5.1. МБДОУ определяет должностных лиц, ответственных за противодействие коррупции,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В обязанности должностного лица, ответственного за реализацию Антикоррупционной политики МБДОУ входит: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разработка локальных нормативных актов учреждения, направленных на реализацию мер по предупреждению коррупции;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проведение контрольных мероприятий, направленных на выявление коррупционных правонарушений работниками МБДОУ;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организация проведения оценки коррупционных рисков;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>- прием и рассмотрение сообщений о случаях склонения работников к совершению коррупционных правонарушений в интересах или от име</w:t>
      </w:r>
      <w:r w:rsidR="00434370">
        <w:rPr>
          <w:rFonts w:ascii="Times New Roman" w:hAnsi="Times New Roman" w:cs="Times New Roman"/>
          <w:sz w:val="23"/>
          <w:szCs w:val="23"/>
        </w:rPr>
        <w:t xml:space="preserve">ни иной организации, а также о </w:t>
      </w:r>
      <w:r w:rsidRPr="00D126A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126A6" w:rsidRPr="00D126A6" w:rsidRDefault="00D126A6" w:rsidP="00434370">
      <w:pPr>
        <w:pageBreakBefore/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D126A6">
        <w:rPr>
          <w:rFonts w:ascii="Times New Roman" w:hAnsi="Times New Roman" w:cs="Times New Roman"/>
          <w:sz w:val="23"/>
          <w:szCs w:val="23"/>
        </w:rPr>
        <w:lastRenderedPageBreak/>
        <w:t>случаях</w:t>
      </w:r>
      <w:proofErr w:type="gramEnd"/>
      <w:r w:rsidRPr="00D126A6">
        <w:rPr>
          <w:rFonts w:ascii="Times New Roman" w:hAnsi="Times New Roman" w:cs="Times New Roman"/>
          <w:sz w:val="23"/>
          <w:szCs w:val="23"/>
        </w:rPr>
        <w:t xml:space="preserve"> совершения коррупционных правонарушений работниками, контрагентами или иными лицами;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организация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проведение оценки результатов антикоррупционной работы и подготовка соответствующих отчетных материалов учредителю МБДОУ. </w:t>
      </w:r>
    </w:p>
    <w:p w:rsidR="00434370" w:rsidRPr="00D126A6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sz w:val="23"/>
          <w:szCs w:val="23"/>
        </w:rPr>
        <w:t>6. Определение и закрепление обязанностей работников образовательной организации, связанных с предупреждением и противодействием коррупции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6.1. Обязанности работников МБДОУ в связи с предупреждением и противодействием коррупции являются общими для всех работников.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6.2. Общими обязанностями работников в связи с предупреждением и противодействием коррупции являются следующие: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воздерживаться от совершения и (или) участия в совершении коррупционных правонарушений в интересах или от имени МБДОУ;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МБДОУ;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незамедлительно информировать руководителя и/или должностного лица, ответственного за реализацию мероприятий Антикоррупционной политики МБДОУ, о случаях склонения работника к совершению коррупционных правонарушений;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незамедлительно информировать руководителя и/или должностного лица, ответственного за реализацию мероприятий Антикоррупционной политики МБДОУ, о случаях совершения коррупционных правонарушений другими работниками, контрагентами организации или иными лицами;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- сообщить руководителю МБДОУ и/или должностному лицу, ответственному за реализацию мероприятий Антикоррупционной политики МБДОУ, о возможности возникновения либо возникшем у работника конфликте интересов.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6.3. 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1) лиц, ответственных за реализацию мероприятий Антикоррупционной политики;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2) работников, чья деятельность связана с коррупционными рисками; </w:t>
      </w: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3) лиц, осуществляющих внутренний контроль и т.д. </w:t>
      </w:r>
    </w:p>
    <w:p w:rsid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 xml:space="preserve">6.4. В целях обеспечения эффективного исполнения возложенных на работников обязанностей регламентируются процедуры их соблюдения. </w:t>
      </w:r>
    </w:p>
    <w:p w:rsidR="00434370" w:rsidRPr="00D126A6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D126A6" w:rsidRP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b/>
          <w:bCs/>
          <w:sz w:val="23"/>
          <w:szCs w:val="23"/>
        </w:rPr>
        <w:t>7. Установление перечня реализуемых образовательной организацией антикоррупционных мероприятий, стандартов и процедур и порядок их выполнения (применения)</w:t>
      </w:r>
    </w:p>
    <w:p w:rsidR="00D126A6" w:rsidRDefault="00D126A6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D126A6">
        <w:rPr>
          <w:rFonts w:ascii="Times New Roman" w:hAnsi="Times New Roman" w:cs="Times New Roman"/>
          <w:sz w:val="23"/>
          <w:szCs w:val="23"/>
        </w:rPr>
        <w:t>7.1. МБДОУ устанавливает следующий перечень антикоррупционных мероприятий и порядо</w:t>
      </w:r>
      <w:r w:rsidR="00434370">
        <w:rPr>
          <w:rFonts w:ascii="Times New Roman" w:hAnsi="Times New Roman" w:cs="Times New Roman"/>
          <w:sz w:val="23"/>
          <w:szCs w:val="23"/>
        </w:rPr>
        <w:t xml:space="preserve">к их выполнения (применения). </w:t>
      </w:r>
    </w:p>
    <w:p w:rsidR="00434370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34370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34370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434370" w:rsidRDefault="00434370" w:rsidP="00434370">
      <w:pPr>
        <w:autoSpaceDE w:val="0"/>
        <w:autoSpaceDN w:val="0"/>
        <w:adjustRightInd w:val="0"/>
        <w:spacing w:after="0"/>
        <w:ind w:left="-709" w:firstLine="709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a6"/>
        <w:tblW w:w="0" w:type="auto"/>
        <w:tblInd w:w="-709" w:type="dxa"/>
        <w:tblLook w:val="04A0" w:firstRow="1" w:lastRow="0" w:firstColumn="1" w:lastColumn="0" w:noHBand="0" w:noVBand="1"/>
      </w:tblPr>
      <w:tblGrid>
        <w:gridCol w:w="3085"/>
        <w:gridCol w:w="6946"/>
      </w:tblGrid>
      <w:tr w:rsidR="00183221" w:rsidRPr="00183221" w:rsidTr="00183221">
        <w:tc>
          <w:tcPr>
            <w:tcW w:w="3085" w:type="dxa"/>
          </w:tcPr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22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6" w:type="dxa"/>
          </w:tcPr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22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183221" w:rsidRPr="00183221" w:rsidTr="00183221">
        <w:tc>
          <w:tcPr>
            <w:tcW w:w="30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9"/>
            </w:tblGrid>
            <w:tr w:rsidR="00183221" w:rsidRPr="00183221" w:rsidTr="00183221">
              <w:trPr>
                <w:trHeight w:val="529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Нормативное обеспечение, закрепление стандартов поведения и декларация намерений. 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21">
              <w:rPr>
                <w:rFonts w:ascii="Times New Roman" w:hAnsi="Times New Roman" w:cs="Times New Roman"/>
                <w:sz w:val="24"/>
                <w:szCs w:val="24"/>
              </w:rPr>
              <w:t xml:space="preserve">1. Приведение локальных нормативных актов в соответствие с действующим законодательством </w:t>
            </w:r>
          </w:p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221">
              <w:rPr>
                <w:rFonts w:ascii="Times New Roman" w:hAnsi="Times New Roman" w:cs="Times New Roman"/>
                <w:sz w:val="24"/>
                <w:szCs w:val="24"/>
              </w:rPr>
              <w:t>2. Разработка и внедрение положения о конфликте интересов</w:t>
            </w:r>
          </w:p>
        </w:tc>
      </w:tr>
      <w:tr w:rsidR="00183221" w:rsidRPr="00183221" w:rsidTr="00183221">
        <w:tc>
          <w:tcPr>
            <w:tcW w:w="30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9"/>
            </w:tblGrid>
            <w:tr w:rsidR="00183221" w:rsidRPr="00183221">
              <w:trPr>
                <w:trHeight w:val="392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Разработка и введение специальных антикоррупционных процедур 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30"/>
            </w:tblGrid>
            <w:tr w:rsidR="00183221" w:rsidRPr="00183221">
              <w:trPr>
                <w:trHeight w:val="805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 </w:t>
                  </w:r>
                </w:p>
              </w:tc>
            </w:tr>
            <w:tr w:rsidR="00183221" w:rsidRPr="00183221">
              <w:trPr>
                <w:trHeight w:val="945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</w:t>
                  </w:r>
                  <w:proofErr w:type="gramStart"/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п.). </w:t>
                  </w:r>
                  <w:proofErr w:type="gramEnd"/>
                </w:p>
              </w:tc>
            </w:tr>
            <w:tr w:rsidR="00183221" w:rsidRPr="00183221">
              <w:trPr>
                <w:trHeight w:val="393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 </w:t>
                  </w:r>
                </w:p>
              </w:tc>
            </w:tr>
            <w:tr w:rsidR="00183221" w:rsidRPr="00183221">
              <w:trPr>
                <w:trHeight w:val="392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4. 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1" w:rsidRPr="00183221" w:rsidTr="00183221">
        <w:tc>
          <w:tcPr>
            <w:tcW w:w="30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9"/>
            </w:tblGrid>
            <w:tr w:rsidR="00183221" w:rsidRPr="00183221">
              <w:trPr>
                <w:trHeight w:val="253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Обучение и информирование работников 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730"/>
            </w:tblGrid>
            <w:tr w:rsidR="00183221" w:rsidRPr="00183221">
              <w:trPr>
                <w:trHeight w:val="392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Ознакомление работников под подпись с нормативными документами, регламентирующими вопросы предупреждения и противодействия коррупции в организации. </w:t>
                  </w:r>
                </w:p>
              </w:tc>
            </w:tr>
            <w:tr w:rsidR="00183221" w:rsidRPr="00183221">
              <w:trPr>
                <w:trHeight w:val="253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2. Проведение обучающих мероприятий по вопросам профилактики и противодействия коррупции. </w:t>
                  </w:r>
                </w:p>
              </w:tc>
            </w:tr>
            <w:tr w:rsidR="00183221" w:rsidRPr="00183221">
              <w:trPr>
                <w:trHeight w:val="390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3. Организация индивидуального консультирования работников по вопросам применения (соблюдения) антикоррупционных стандартов и процедур. 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221" w:rsidRPr="00183221" w:rsidTr="00183221">
        <w:tc>
          <w:tcPr>
            <w:tcW w:w="30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9"/>
            </w:tblGrid>
            <w:tr w:rsidR="00183221" w:rsidRPr="00183221">
              <w:trPr>
                <w:trHeight w:val="805"/>
              </w:trPr>
              <w:tc>
                <w:tcPr>
                  <w:tcW w:w="0" w:type="auto"/>
                </w:tcPr>
                <w:p w:rsidR="00183221" w:rsidRPr="00183221" w:rsidRDefault="00183221" w:rsidP="00183221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18322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Обеспечение соответствия системы внутреннего контроля и аудита организации требованиям антикоррупционной политики организации </w:t>
                  </w:r>
                </w:p>
              </w:tc>
            </w:tr>
          </w:tbl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83221" w:rsidRPr="00183221" w:rsidRDefault="00183221" w:rsidP="00183221">
            <w:pPr>
              <w:pStyle w:val="Default"/>
              <w:spacing w:line="276" w:lineRule="auto"/>
              <w:jc w:val="both"/>
            </w:pPr>
            <w:r w:rsidRPr="00183221">
              <w:t xml:space="preserve">Осуществление регулярного контроля соблюдения внутренних процедур. </w:t>
            </w:r>
          </w:p>
          <w:p w:rsidR="00183221" w:rsidRPr="00183221" w:rsidRDefault="00183221" w:rsidP="0018322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4370" w:rsidRDefault="00434370" w:rsidP="00183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271D54" w:rsidRDefault="00183221" w:rsidP="00183221">
      <w:pPr>
        <w:pStyle w:val="Default"/>
      </w:pPr>
      <w:r w:rsidRPr="00183221">
        <w:t xml:space="preserve">7.2. В целях обеспечения перечня антикоррупционных мероприятий образовательная организация ежегодно утверждает план реализации антикоррупционных мероприятий. </w:t>
      </w:r>
    </w:p>
    <w:p w:rsidR="00271D54" w:rsidRDefault="00271D54" w:rsidP="00183221">
      <w:pPr>
        <w:pStyle w:val="Default"/>
      </w:pPr>
    </w:p>
    <w:p w:rsidR="00271D54" w:rsidRDefault="00271D54" w:rsidP="00183221">
      <w:pPr>
        <w:pStyle w:val="Default"/>
      </w:pPr>
    </w:p>
    <w:p w:rsidR="00183221" w:rsidRPr="00183221" w:rsidRDefault="00183221" w:rsidP="00183221">
      <w:pPr>
        <w:pStyle w:val="Default"/>
      </w:pPr>
      <w:r w:rsidRPr="00183221">
        <w:rPr>
          <w:b/>
          <w:bCs/>
          <w:i/>
          <w:iCs/>
        </w:rPr>
        <w:lastRenderedPageBreak/>
        <w:t xml:space="preserve">Оценка коррупционных рисков </w:t>
      </w:r>
    </w:p>
    <w:p w:rsidR="007626D1" w:rsidRPr="00EB53DE" w:rsidRDefault="00183221" w:rsidP="00EB53DE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221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является важнейшим элементом Антикоррупционной политики. Она позволяет обеспечить соответствие </w:t>
      </w:r>
      <w:proofErr w:type="gramStart"/>
      <w:r w:rsidRPr="00183221">
        <w:rPr>
          <w:rFonts w:ascii="Times New Roman" w:hAnsi="Times New Roman" w:cs="Times New Roman"/>
          <w:sz w:val="24"/>
          <w:szCs w:val="24"/>
        </w:rPr>
        <w:t>реализуемых</w:t>
      </w:r>
      <w:proofErr w:type="gramEnd"/>
      <w:r w:rsidRPr="00183221">
        <w:rPr>
          <w:rFonts w:ascii="Times New Roman" w:hAnsi="Times New Roman" w:cs="Times New Roman"/>
          <w:sz w:val="24"/>
          <w:szCs w:val="24"/>
        </w:rPr>
        <w:t xml:space="preserve"> антикоррупционных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мероприятий специфике деятельности образовательной организации и рационально использовать ресурсы, направляемые на проведение работы по профилактике коррупции.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основе. </w:t>
      </w:r>
    </w:p>
    <w:p w:rsidR="00EB53DE" w:rsidRDefault="00183221" w:rsidP="00EB53DE">
      <w:pPr>
        <w:pStyle w:val="Default"/>
        <w:spacing w:line="276" w:lineRule="auto"/>
        <w:ind w:left="-709" w:firstLine="709"/>
      </w:pPr>
      <w:r w:rsidRPr="00EB53DE">
        <w:t>Целью оценки коррупционных рисков является определение конкретных процессов и видов деятельности образовательной организации,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образовательной организацией.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 </w:t>
      </w:r>
      <w:r w:rsidRPr="00EB53DE">
        <w:rPr>
          <w:b/>
          <w:bCs/>
          <w:i/>
          <w:iCs/>
        </w:rPr>
        <w:t xml:space="preserve">Порядок проведения оценки коррупционных рисков: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>- представить деятельность образовательной организации в виде отдельных процессов, в каждом из которых выделить составные элементы (</w:t>
      </w:r>
      <w:proofErr w:type="spellStart"/>
      <w:r w:rsidRPr="00EB53DE">
        <w:t>подпроцессы</w:t>
      </w:r>
      <w:proofErr w:type="spellEnd"/>
      <w:r w:rsidRPr="00EB53DE">
        <w:t xml:space="preserve">);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>- выделить «критические точки» - для каждого процесса и определить те элементы (</w:t>
      </w:r>
      <w:proofErr w:type="spellStart"/>
      <w:r w:rsidRPr="00EB53DE">
        <w:t>подпроцессы</w:t>
      </w:r>
      <w:proofErr w:type="spellEnd"/>
      <w:r w:rsidRPr="00EB53DE">
        <w:t xml:space="preserve">), при реализации которых наиболее вероятно возникновение коррупционных правонарушений.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Для каждого </w:t>
      </w:r>
      <w:proofErr w:type="spellStart"/>
      <w:r w:rsidRPr="00EB53DE">
        <w:t>подпроцесса</w:t>
      </w:r>
      <w:proofErr w:type="spellEnd"/>
      <w:r w:rsidRPr="00EB53DE">
        <w:t xml:space="preserve">, реализация которого связана с коррупционным риском: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- составить описание возможных коррупционных правонарушений, включающее: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1)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2) должности в образовательной организации, которые являются «ключевыми» для совершения коррупционного правонарушения;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3) </w:t>
      </w:r>
      <w:proofErr w:type="gramStart"/>
      <w:r w:rsidRPr="00EB53DE">
        <w:t>участие</w:t>
      </w:r>
      <w:proofErr w:type="gramEnd"/>
      <w:r w:rsidRPr="00EB53DE">
        <w:t xml:space="preserve"> каких должностных лиц образовательной организации необходимо, чтобы совершение коррупционного правонарушения стало возможным;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4) вероятные формы осуществления коррупционных платежей.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- разработать комплекс мер по устранению или минимизации коррупционных рисков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  <w:jc w:val="center"/>
      </w:pPr>
      <w:r w:rsidRPr="00EB53DE">
        <w:rPr>
          <w:b/>
          <w:bCs/>
        </w:rPr>
        <w:t>8. Ответственность сотрудников за несоблюдение требований Антикоррупционной политики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8.1. Своевременное выявление конфликта интересов в деятельности работников образовательной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 С целью регулирования и предотвращения конфликта интересов в деятельности своих работников в образовательной организации следует принять Положение о комиссии по регулированию конфликта интересов между участниками образовательных отношений.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Положение о комиссии по регулированию конфликта интересов между участниками образовательных отношений – это внутренний документ организации, устанавливающий порядок выявления и урегулирования конфликтов интересов, возникающих у работников образовательной организации в ходе выполнения ими трудовых обязанностей.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8.2. В образовательной организации проводится </w:t>
      </w:r>
      <w:proofErr w:type="gramStart"/>
      <w:r w:rsidRPr="00EB53DE">
        <w:t>обучение работников по вопросам</w:t>
      </w:r>
      <w:proofErr w:type="gramEnd"/>
      <w:r w:rsidRPr="00EB53DE"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- юридическая ответственность за совершение коррупционных правонарушений; </w:t>
      </w:r>
    </w:p>
    <w:p w:rsidR="00183221" w:rsidRPr="00EB53DE" w:rsidRDefault="00183221" w:rsidP="00EB53DE">
      <w:pPr>
        <w:pStyle w:val="Default"/>
        <w:spacing w:line="276" w:lineRule="auto"/>
        <w:ind w:left="-709" w:firstLine="709"/>
      </w:pPr>
      <w:r w:rsidRPr="00EB53DE">
        <w:t xml:space="preserve">- ознакомление с требованиями законодательства и внутренними документами МБДОУ по вопросам противодействия коррупции и порядком их применения в деятельности организации; </w:t>
      </w:r>
    </w:p>
    <w:p w:rsidR="003478E4" w:rsidRPr="003478E4" w:rsidRDefault="00BA2384" w:rsidP="00BA2384">
      <w:pPr>
        <w:ind w:lef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38875" cy="8818917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902" cy="88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78E4" w:rsidRPr="003478E4" w:rsidSect="003478E4">
      <w:footerReference w:type="default" r:id="rId10"/>
      <w:pgSz w:w="11906" w:h="16838"/>
      <w:pgMar w:top="709" w:right="850" w:bottom="851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2DD" w:rsidRDefault="005372DD" w:rsidP="003478E4">
      <w:pPr>
        <w:spacing w:after="0" w:line="240" w:lineRule="auto"/>
      </w:pPr>
      <w:r>
        <w:separator/>
      </w:r>
    </w:p>
  </w:endnote>
  <w:endnote w:type="continuationSeparator" w:id="0">
    <w:p w:rsidR="005372DD" w:rsidRDefault="005372DD" w:rsidP="0034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7407477"/>
      <w:docPartObj>
        <w:docPartGallery w:val="Page Numbers (Bottom of Page)"/>
        <w:docPartUnique/>
      </w:docPartObj>
    </w:sdtPr>
    <w:sdtEndPr/>
    <w:sdtContent>
      <w:p w:rsidR="003478E4" w:rsidRDefault="003478E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258">
          <w:rPr>
            <w:noProof/>
          </w:rPr>
          <w:t>8</w:t>
        </w:r>
        <w:r>
          <w:fldChar w:fldCharType="end"/>
        </w:r>
      </w:p>
    </w:sdtContent>
  </w:sdt>
  <w:p w:rsidR="003478E4" w:rsidRDefault="003478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2DD" w:rsidRDefault="005372DD" w:rsidP="003478E4">
      <w:pPr>
        <w:spacing w:after="0" w:line="240" w:lineRule="auto"/>
      </w:pPr>
      <w:r>
        <w:separator/>
      </w:r>
    </w:p>
  </w:footnote>
  <w:footnote w:type="continuationSeparator" w:id="0">
    <w:p w:rsidR="005372DD" w:rsidRDefault="005372DD" w:rsidP="00347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3AF"/>
    <w:rsid w:val="00183221"/>
    <w:rsid w:val="00206459"/>
    <w:rsid w:val="00251BA0"/>
    <w:rsid w:val="00271D54"/>
    <w:rsid w:val="003478E4"/>
    <w:rsid w:val="00434370"/>
    <w:rsid w:val="005372DD"/>
    <w:rsid w:val="00576900"/>
    <w:rsid w:val="007626D1"/>
    <w:rsid w:val="0079112F"/>
    <w:rsid w:val="00BA2384"/>
    <w:rsid w:val="00C56A10"/>
    <w:rsid w:val="00D10E01"/>
    <w:rsid w:val="00D126A6"/>
    <w:rsid w:val="00E17258"/>
    <w:rsid w:val="00E633AF"/>
    <w:rsid w:val="00EB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26A6"/>
    <w:pPr>
      <w:ind w:left="720"/>
      <w:contextualSpacing/>
    </w:pPr>
  </w:style>
  <w:style w:type="table" w:styleId="a6">
    <w:name w:val="Table Grid"/>
    <w:basedOn w:val="a1"/>
    <w:uiPriority w:val="59"/>
    <w:rsid w:val="0018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78E4"/>
  </w:style>
  <w:style w:type="paragraph" w:styleId="a9">
    <w:name w:val="footer"/>
    <w:basedOn w:val="a"/>
    <w:link w:val="aa"/>
    <w:uiPriority w:val="99"/>
    <w:unhideWhenUsed/>
    <w:rsid w:val="003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78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33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1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1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126A6"/>
    <w:pPr>
      <w:ind w:left="720"/>
      <w:contextualSpacing/>
    </w:pPr>
  </w:style>
  <w:style w:type="table" w:styleId="a6">
    <w:name w:val="Table Grid"/>
    <w:basedOn w:val="a1"/>
    <w:uiPriority w:val="59"/>
    <w:rsid w:val="00183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78E4"/>
  </w:style>
  <w:style w:type="paragraph" w:styleId="a9">
    <w:name w:val="footer"/>
    <w:basedOn w:val="a"/>
    <w:link w:val="aa"/>
    <w:uiPriority w:val="99"/>
    <w:unhideWhenUsed/>
    <w:rsid w:val="00347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7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78488-5DC0-407F-BC89-6881AFA30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2736</Words>
  <Characters>15597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NICE</cp:lastModifiedBy>
  <cp:revision>12</cp:revision>
  <cp:lastPrinted>2019-08-19T05:08:00Z</cp:lastPrinted>
  <dcterms:created xsi:type="dcterms:W3CDTF">2019-08-12T04:42:00Z</dcterms:created>
  <dcterms:modified xsi:type="dcterms:W3CDTF">2019-08-19T05:08:00Z</dcterms:modified>
</cp:coreProperties>
</file>